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embeddings/oleObject1.bin" ContentType="application/vnd.openxmlformats-officedocument.oleObject"/>
  <Override PartName="/word/theme/theme1.xml" ContentType="application/vnd.openxmlformats-officedocument.theme+xml"/>
  <Override PartName="/word/media/image1.jpeg" ContentType="image/jpeg"/>
  <Override PartName="/word/media/image2.png" ContentType="image/png"/>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ackground w:color="FFFFFF"/>
  <w:body>
    <w:p>
      <w:pPr>
        <w:pStyle w:val="Normal"/>
        <w:ind w:left="4876" w:hanging="0"/>
        <w:jc w:val="center"/>
        <w:rPr/>
      </w:pPr>
      <w:r>
        <w:rPr>
          <w:rFonts w:cs="Times New Roman" w:ascii="Times New Roman" w:hAnsi="Times New Roman"/>
          <w:b/>
          <w:bCs/>
          <w:i/>
          <w:iCs/>
          <w:color w:val="000000"/>
          <w:sz w:val="22"/>
        </w:rPr>
        <w:t>a</w:t>
      </w:r>
      <w:r>
        <w:rPr>
          <w:rFonts w:cs="Times New Roman" w:ascii="Times New Roman" w:hAnsi="Times New Roman"/>
          <w:b/>
          <w:bCs/>
          <w:i/>
          <w:iCs/>
          <w:color w:val="000000"/>
          <w:sz w:val="22"/>
        </w:rPr>
        <w:t>llegato 1</w:t>
      </w:r>
    </w:p>
    <w:p>
      <w:pPr>
        <w:pStyle w:val="Normal"/>
        <w:ind w:left="4876" w:hanging="0"/>
        <w:jc w:val="center"/>
        <w:rPr>
          <w:rFonts w:ascii="Times New Roman" w:hAnsi="Times New Roman" w:cs="Times New Roman"/>
          <w:b/>
          <w:b/>
          <w:bCs/>
          <w:i/>
          <w:i/>
          <w:iCs/>
          <w:color w:val="000000"/>
          <w:sz w:val="22"/>
        </w:rPr>
      </w:pPr>
      <w:r>
        <w:rPr>
          <w:rFonts w:cs="Times New Roman" w:ascii="Times New Roman" w:hAnsi="Times New Roman"/>
          <w:b/>
          <w:bCs/>
          <w:i/>
          <w:iCs/>
          <w:color w:val="000000"/>
          <w:sz w:val="22"/>
        </w:rPr>
      </w:r>
    </w:p>
    <w:p>
      <w:pPr>
        <w:pStyle w:val="Normal"/>
        <w:ind w:left="4876" w:hanging="0"/>
        <w:jc w:val="center"/>
        <w:rPr/>
      </w:pPr>
      <w:r>
        <w:rPr>
          <w:rFonts w:cs="Times New Roman" w:ascii="Times New Roman" w:hAnsi="Times New Roman"/>
          <w:color w:val="000000"/>
          <w:sz w:val="22"/>
        </w:rPr>
        <w:t>AL Comune di San Gimignano</w:t>
      </w:r>
    </w:p>
    <w:p>
      <w:pPr>
        <w:pStyle w:val="Normal"/>
        <w:ind w:left="4876" w:hanging="0"/>
        <w:jc w:val="center"/>
        <w:rPr/>
      </w:pPr>
      <w:r>
        <w:rPr>
          <w:rFonts w:cs="Times New Roman" w:ascii="Times New Roman" w:hAnsi="Times New Roman"/>
          <w:color w:val="000000"/>
          <w:sz w:val="22"/>
        </w:rPr>
        <w:t>Settore LLPP e Servizi per il Territorio</w:t>
      </w:r>
    </w:p>
    <w:p>
      <w:pPr>
        <w:pStyle w:val="Normal"/>
        <w:ind w:left="4876" w:hanging="0"/>
        <w:jc w:val="center"/>
        <w:rPr/>
      </w:pPr>
      <w:r>
        <w:rPr/>
      </w:r>
    </w:p>
    <w:p>
      <w:pPr>
        <w:pStyle w:val="Normal"/>
        <w:ind w:left="4876" w:hanging="0"/>
        <w:jc w:val="center"/>
        <w:rPr/>
      </w:pPr>
      <w:r>
        <w:rPr/>
      </w:r>
    </w:p>
    <w:p>
      <w:pPr>
        <w:pStyle w:val="Normal"/>
        <w:rPr/>
      </w:pPr>
      <w:r>
        <w:rPr>
          <w:rFonts w:cs="Times New Roman" w:ascii="Times New Roman" w:hAnsi="Times New Roman"/>
          <w:color w:val="000000"/>
          <w:sz w:val="22"/>
        </w:rPr>
        <w:t>OGGETTO: MANIFESTAZIONE DI INTERESSE PER PROPOSTA DI IMMOBILE DA CONDURRE IN LOCAZIONE ALL’AMMINISTRAZIONE COMUNALE DI SAN GIMIGNANO</w:t>
      </w:r>
    </w:p>
    <w:p>
      <w:pPr>
        <w:pStyle w:val="Normal"/>
        <w:spacing w:lineRule="auto" w:line="480"/>
        <w:rPr/>
      </w:pPr>
      <w:r>
        <w:rPr/>
      </w:r>
    </w:p>
    <w:p>
      <w:pPr>
        <w:pStyle w:val="Normal"/>
        <w:spacing w:lineRule="auto" w:line="480"/>
        <w:jc w:val="both"/>
        <w:rPr/>
      </w:pPr>
      <w:r>
        <w:rPr>
          <w:rFonts w:cs="Times New Roman" w:ascii="Times New Roman" w:hAnsi="Times New Roman"/>
          <w:color w:val="000000"/>
          <w:sz w:val="22"/>
        </w:rPr>
        <w:t>Il/la Sottoscritto/a__________________________________________________ nato/a a ________________________ il ______________________________, residente in ____________________________________, via ______________________________________________,</w:t>
      </w:r>
    </w:p>
    <w:p>
      <w:pPr>
        <w:pStyle w:val="Normal"/>
        <w:spacing w:lineRule="auto" w:line="480"/>
        <w:jc w:val="both"/>
        <w:rPr/>
      </w:pPr>
      <w:r>
        <w:rPr>
          <w:rFonts w:cs="Times New Roman" w:ascii="Times New Roman" w:hAnsi="Times New Roman"/>
          <w:color w:val="000000"/>
          <w:sz w:val="22"/>
        </w:rPr>
        <w:t>CF _____________________________ , C.I n. _____________________________ rilasciata il __________________ dal Comune di ________________________________in qualità di ___________________________ e legale rappresentante della Società _______________________ (di seguito “Impresa”), con sede legale in ____________, via_______________________________, codice fiscale ______________________________, n. telefono ________________________, n. fax _________________________, indirizzo di posta elettronica_______________________________, indirizzo di posta elettronica certificata PEC _______________________________, in forza dei poteri conferiti con ______________________________</w:t>
      </w:r>
    </w:p>
    <w:p>
      <w:pPr>
        <w:pStyle w:val="Normal"/>
        <w:spacing w:lineRule="auto" w:line="480"/>
        <w:jc w:val="both"/>
        <w:rPr/>
      </w:pPr>
      <w:r>
        <w:rPr>
          <w:rFonts w:cs="Times New Roman" w:ascii="Times New Roman" w:hAnsi="Times New Roman"/>
          <w:i/>
          <w:iCs/>
          <w:color w:val="000000"/>
          <w:sz w:val="22"/>
        </w:rPr>
        <w:t>(aggiungere o integrare se più cointestatari)</w:t>
      </w:r>
    </w:p>
    <w:p>
      <w:pPr>
        <w:pStyle w:val="Normal"/>
        <w:spacing w:lineRule="auto" w:line="480"/>
        <w:jc w:val="both"/>
        <w:rPr/>
      </w:pPr>
      <w:r>
        <w:rPr/>
      </w:r>
    </w:p>
    <w:p>
      <w:pPr>
        <w:pStyle w:val="Normal"/>
        <w:spacing w:lineRule="auto" w:line="480"/>
        <w:jc w:val="center"/>
        <w:rPr/>
      </w:pPr>
      <w:r>
        <w:rPr>
          <w:rFonts w:cs="Times New Roman" w:ascii="Times New Roman" w:hAnsi="Times New Roman"/>
          <w:color w:val="000000"/>
          <w:sz w:val="22"/>
        </w:rPr>
        <w:t>P</w:t>
      </w:r>
      <w:r>
        <w:rPr>
          <w:rFonts w:cs="Times New Roman" w:ascii="Times New Roman" w:hAnsi="Times New Roman"/>
          <w:b/>
          <w:bCs/>
          <w:color w:val="000000"/>
          <w:sz w:val="22"/>
        </w:rPr>
        <w:t>ROPONE</w:t>
      </w:r>
      <w:r>
        <w:rPr>
          <w:rFonts w:cs="Times New Roman" w:ascii="Times New Roman" w:hAnsi="Times New Roman"/>
          <w:color w:val="000000"/>
          <w:sz w:val="22"/>
        </w:rPr>
        <w:t xml:space="preserve"> </w:t>
      </w:r>
    </w:p>
    <w:p>
      <w:pPr>
        <w:pStyle w:val="Normal"/>
        <w:spacing w:lineRule="auto" w:line="480"/>
        <w:jc w:val="both"/>
        <w:rPr/>
      </w:pPr>
      <w:r>
        <w:rPr>
          <w:rFonts w:cs="Times New Roman" w:ascii="Times New Roman" w:hAnsi="Times New Roman"/>
          <w:color w:val="000000"/>
          <w:sz w:val="22"/>
        </w:rPr>
        <w:t>per locazione passiva 4+4 anni, immobile sito in San Gimignano, identificato al Catasto fabbricati al Foglio ___________, p.lla ____________, posto in Via/piazza _______________________________, avente le caratteristiche di cui all’avviso pubblicato dall’Amministrazione Comunale.</w:t>
      </w:r>
    </w:p>
    <w:p>
      <w:pPr>
        <w:pStyle w:val="Normal"/>
        <w:spacing w:lineRule="auto" w:line="480"/>
        <w:jc w:val="center"/>
        <w:rPr/>
      </w:pPr>
      <w:r>
        <w:rPr>
          <w:rFonts w:cs="Times New Roman" w:ascii="Times New Roman" w:hAnsi="Times New Roman"/>
          <w:color w:val="000000"/>
          <w:sz w:val="22"/>
        </w:rPr>
        <w:t xml:space="preserve">A tal fine ai sensi e per gli effetti di cui agli artt. 46 e 47 del D.P.R. 445/2000, consapevole della </w:t>
        <w:br/>
        <w:t>responsabilità e delle conseguenze civili e penali in caso di dichiarazioni false e mendac</w:t>
      </w:r>
    </w:p>
    <w:p>
      <w:pPr>
        <w:pStyle w:val="Normal"/>
        <w:spacing w:lineRule="auto" w:line="480"/>
        <w:jc w:val="center"/>
        <w:rPr/>
      </w:pPr>
      <w:r>
        <w:rPr/>
      </w:r>
    </w:p>
    <w:p>
      <w:pPr>
        <w:pStyle w:val="Normal"/>
        <w:spacing w:lineRule="auto" w:line="480"/>
        <w:jc w:val="center"/>
        <w:rPr/>
      </w:pPr>
      <w:r>
        <w:rPr>
          <w:rFonts w:cs="Times New Roman" w:ascii="Times New Roman" w:hAnsi="Times New Roman"/>
          <w:b/>
          <w:bCs/>
          <w:color w:val="000000"/>
          <w:sz w:val="22"/>
        </w:rPr>
        <w:t>DICHIARA</w:t>
      </w:r>
      <w:r>
        <w:rPr>
          <w:rFonts w:cs="Times New Roman" w:ascii="Times New Roman" w:hAnsi="Times New Roman"/>
          <w:color w:val="000000"/>
          <w:sz w:val="22"/>
        </w:rPr>
        <w:t xml:space="preserve"> </w:t>
      </w:r>
    </w:p>
    <w:p>
      <w:pPr>
        <w:pStyle w:val="Normal"/>
        <w:spacing w:lineRule="auto" w:line="480"/>
        <w:jc w:val="both"/>
        <w:rPr/>
      </w:pPr>
      <w:r>
        <w:rPr>
          <w:rFonts w:cs="Times New Roman" w:ascii="Times New Roman" w:hAnsi="Times New Roman"/>
          <w:color w:val="000000"/>
          <w:sz w:val="22"/>
        </w:rPr>
        <w:t>- di essere titolare del diritto di proprietà sull’immobile/i sopra descritti  e di avere titolo alla sottoscrizione di un contratto di locazione con l’Amministrazione Comune;</w:t>
      </w:r>
    </w:p>
    <w:p>
      <w:pPr>
        <w:pStyle w:val="Normal"/>
        <w:spacing w:lineRule="auto" w:line="480"/>
        <w:jc w:val="both"/>
        <w:rPr/>
      </w:pPr>
      <w:r>
        <w:rPr>
          <w:rFonts w:cs="Times New Roman" w:ascii="Times New Roman" w:hAnsi="Times New Roman"/>
          <w:color w:val="000000"/>
          <w:sz w:val="22"/>
        </w:rPr>
        <w:t>dichiara altresì (in caso di impresa):</w:t>
      </w:r>
    </w:p>
    <w:p>
      <w:pPr>
        <w:pStyle w:val="Normal"/>
        <w:spacing w:lineRule="auto" w:line="480"/>
        <w:jc w:val="both"/>
        <w:rPr/>
      </w:pPr>
      <w:r>
        <w:rPr>
          <w:rFonts w:cs="Times New Roman" w:ascii="Times New Roman" w:hAnsi="Times New Roman"/>
          <w:color w:val="000000"/>
          <w:sz w:val="22"/>
        </w:rPr>
        <w:t xml:space="preserve">    </w:t>
      </w:r>
      <w:r>
        <w:rPr>
          <w:rFonts w:cs="Times New Roman" w:ascii="Times New Roman" w:hAnsi="Times New Roman"/>
          <w:color w:val="000000"/>
          <w:sz w:val="22"/>
        </w:rPr>
        <w:t>1) che l'Impresa è regolarmente iscritta nel Registro delle Imprese istituito presso la Camera di Commercio, Industria, Artigianato e Agricoltura di _________________ come segue:</w:t>
      </w:r>
    </w:p>
    <w:p>
      <w:pPr>
        <w:pStyle w:val="Normal"/>
        <w:spacing w:lineRule="auto" w:line="480"/>
        <w:jc w:val="both"/>
        <w:rPr/>
      </w:pPr>
      <w:r>
        <w:rPr>
          <w:rFonts w:cs="Times New Roman" w:ascii="Times New Roman" w:hAnsi="Times New Roman"/>
          <w:color w:val="000000"/>
          <w:sz w:val="22"/>
        </w:rPr>
        <w:t>numero di iscrizione, ______________________, data di iscrizione ____________________, REA _____________________________ sede in via _______________________________</w:t>
      </w:r>
    </w:p>
    <w:p>
      <w:pPr>
        <w:pStyle w:val="Normal"/>
        <w:spacing w:lineRule="auto" w:line="480"/>
        <w:jc w:val="both"/>
        <w:rPr/>
      </w:pPr>
      <w:r>
        <w:rPr>
          <w:rFonts w:cs="Times New Roman" w:ascii="Times New Roman" w:hAnsi="Times New Roman"/>
          <w:color w:val="000000"/>
          <w:sz w:val="22"/>
        </w:rPr>
        <w:t>capitale sociale sottoscritto Euro _______________________, versato Euro______________</w:t>
      </w:r>
    </w:p>
    <w:p>
      <w:pPr>
        <w:pStyle w:val="Normal"/>
        <w:spacing w:lineRule="auto" w:line="480"/>
        <w:jc w:val="both"/>
        <w:rPr/>
      </w:pPr>
      <w:r>
        <w:rPr>
          <w:rFonts w:cs="Times New Roman" w:ascii="Times New Roman" w:hAnsi="Times New Roman"/>
          <w:color w:val="000000"/>
          <w:sz w:val="22"/>
        </w:rPr>
        <w:t>cod. fiscale _______________________________ P. IVA ______________________ forma</w:t>
      </w:r>
    </w:p>
    <w:p>
      <w:pPr>
        <w:pStyle w:val="Normal"/>
        <w:spacing w:lineRule="auto" w:line="480"/>
        <w:jc w:val="both"/>
        <w:rPr/>
      </w:pPr>
      <w:r>
        <w:rPr>
          <w:rFonts w:cs="Times New Roman" w:ascii="Times New Roman" w:hAnsi="Times New Roman"/>
          <w:color w:val="000000"/>
          <w:sz w:val="22"/>
        </w:rPr>
        <w:t>giuridica _____________________________________ durata _________________ oggetto sociale ___________________________________________________________</w:t>
      </w:r>
    </w:p>
    <w:p>
      <w:pPr>
        <w:pStyle w:val="Normal"/>
        <w:spacing w:lineRule="auto" w:line="480"/>
        <w:jc w:val="both"/>
        <w:rPr/>
      </w:pPr>
      <w:r>
        <w:rPr>
          <w:rFonts w:cs="Times New Roman" w:ascii="Times New Roman" w:hAnsi="Times New Roman"/>
          <w:color w:val="000000"/>
          <w:sz w:val="22"/>
        </w:rPr>
        <w:t>atto  costitutivo repertorio n. ___________________ raccolta n. __________________ notaio  ___________________________________________________________ sedi secondarie n. ___________________________________________________________________</w:t>
      </w:r>
    </w:p>
    <w:p>
      <w:pPr>
        <w:pStyle w:val="Normal"/>
        <w:spacing w:lineRule="auto" w:line="480"/>
        <w:jc w:val="both"/>
        <w:rPr/>
      </w:pPr>
      <w:r>
        <w:rPr>
          <w:rFonts w:cs="Times New Roman" w:ascii="Times New Roman" w:hAnsi="Times New Roman"/>
          <w:color w:val="000000"/>
          <w:sz w:val="22"/>
        </w:rPr>
        <w:t>(per le società di capitali e di persone)</w:t>
      </w:r>
    </w:p>
    <w:p>
      <w:pPr>
        <w:pStyle w:val="Normal"/>
        <w:spacing w:lineRule="auto" w:line="480"/>
        <w:jc w:val="both"/>
        <w:rPr/>
      </w:pPr>
      <w:r>
        <w:rPr>
          <w:rFonts w:cs="Times New Roman" w:ascii="Times New Roman" w:hAnsi="Times New Roman"/>
          <w:color w:val="000000"/>
          <w:sz w:val="22"/>
        </w:rPr>
        <w:t>che i rappresentanti e gli altri titolari della capacità di impegnare l'Impresa verso terzi sono:</w:t>
      </w:r>
    </w:p>
    <w:p>
      <w:pPr>
        <w:pStyle w:val="Normal"/>
        <w:spacing w:lineRule="auto" w:line="480"/>
        <w:jc w:val="both"/>
        <w:rPr/>
      </w:pPr>
      <w:r>
        <w:rPr>
          <w:rFonts w:cs="Times New Roman" w:ascii="Times New Roman" w:hAnsi="Times New Roman"/>
          <w:color w:val="000000"/>
          <w:sz w:val="22"/>
        </w:rPr>
        <w:t>cognome/nome/carica ____________________________________ nato _________ il _____________</w:t>
      </w:r>
    </w:p>
    <w:p>
      <w:pPr>
        <w:pStyle w:val="Normal"/>
        <w:spacing w:lineRule="auto" w:line="480"/>
        <w:jc w:val="both"/>
        <w:rPr/>
      </w:pPr>
      <w:r>
        <w:rPr>
          <w:rFonts w:cs="Times New Roman" w:ascii="Times New Roman" w:hAnsi="Times New Roman"/>
          <w:color w:val="000000"/>
          <w:sz w:val="22"/>
        </w:rPr>
        <w:t>residente _______________________________ .</w:t>
      </w:r>
    </w:p>
    <w:p>
      <w:pPr>
        <w:pStyle w:val="Normal"/>
        <w:spacing w:lineRule="auto" w:line="480"/>
        <w:jc w:val="both"/>
        <w:rPr/>
      </w:pPr>
      <w:r>
        <w:rPr>
          <w:rFonts w:cs="Times New Roman" w:ascii="Times New Roman" w:hAnsi="Times New Roman"/>
          <w:color w:val="000000"/>
          <w:sz w:val="22"/>
        </w:rPr>
        <w:t>La presente dichiarazione riporta le notizie/dati iscritte nel registro delle Imprese alla data odierna;</w:t>
      </w:r>
    </w:p>
    <w:p>
      <w:pPr>
        <w:pStyle w:val="Normal"/>
        <w:spacing w:lineRule="auto" w:line="480"/>
        <w:jc w:val="both"/>
        <w:rPr/>
      </w:pPr>
      <w:r>
        <w:rPr>
          <w:rFonts w:cs="Times New Roman" w:ascii="Times New Roman" w:hAnsi="Times New Roman"/>
          <w:color w:val="000000"/>
          <w:sz w:val="22"/>
        </w:rPr>
        <w:t xml:space="preserve">    </w:t>
      </w:r>
      <w:r>
        <w:rPr>
          <w:rFonts w:cs="Times New Roman" w:ascii="Times New Roman" w:hAnsi="Times New Roman"/>
          <w:color w:val="000000"/>
          <w:sz w:val="22"/>
        </w:rPr>
        <w:t>2) la non sussistenza nei confronti dell'Impresa di alcuna delle condizioni di esclusione dalla partecipazione alle gare pubbliche previste dall'articolo 80, del D.Lgs. n. 50/2016 e da qualsiasi altra disposizione legislativa e regolamentare, ed in particolare dichiara:</w:t>
      </w:r>
    </w:p>
    <w:p>
      <w:pPr>
        <w:pStyle w:val="Normal"/>
        <w:spacing w:lineRule="auto" w:line="480"/>
        <w:jc w:val="both"/>
        <w:rPr/>
      </w:pPr>
      <w:r>
        <w:rPr>
          <w:rFonts w:cs="Times New Roman" w:ascii="Times New Roman" w:hAnsi="Times New Roman"/>
          <w:color w:val="000000"/>
          <w:sz w:val="22"/>
        </w:rPr>
        <w:t xml:space="preserve">    </w:t>
      </w:r>
      <w:r>
        <w:rPr>
          <w:rFonts w:cs="Times New Roman" w:ascii="Times New Roman" w:hAnsi="Times New Roman"/>
          <w:color w:val="000000"/>
          <w:sz w:val="22"/>
        </w:rPr>
        <w:t>1. che nei propri confronti e nei confronti di tutti i soggetti indicati al medesimo art. 80, non è stata pronunciata sentenza di condanna definitiva, né emesso decreto penale di condanna divenuto irrevocabile, oppure sentenza di applicazione della pena su richiesta, ai sensi dell'articolo 444 del c.p.p. per uno dei seguenti reati previsti dall'articolo 80, comma 1, del D. Lgs. n. 50/2016:</w:t>
      </w:r>
    </w:p>
    <w:p>
      <w:pPr>
        <w:pStyle w:val="Normal"/>
        <w:spacing w:lineRule="auto" w:line="480"/>
        <w:jc w:val="both"/>
        <w:rPr/>
      </w:pPr>
      <w:r>
        <w:rPr>
          <w:rFonts w:cs="Times New Roman" w:ascii="Times New Roman" w:hAnsi="Times New Roman"/>
          <w:color w:val="000000"/>
          <w:sz w:val="22"/>
        </w:rPr>
        <w:t xml:space="preserve">    </w:t>
      </w:r>
      <w:r>
        <w:rPr>
          <w:rFonts w:cs="Times New Roman" w:ascii="Times New Roman" w:hAnsi="Times New Roman"/>
          <w:color w:val="000000"/>
          <w:sz w:val="22"/>
        </w:rPr>
        <w:t>a) delitti, consumati o tentati, di cui agli articoli 416, 416-bis del codice penale ovvero delitti commessi avvalendosi delle condizioni previste dal predetto articolo 416-bis ovvero al fine di agevolare l'attività delle associazioni previste dallo stesso articolo, nonché per i delitti, consumati o tentati, previsti dall'articolo 74 del decreto del Presidente della Repubblica 9 ottobre 1990, n. 309, dall'articolo 291-quater del decreto del Presidente della Repubblica 23 gennaio 1973, n. 43 e dall'articolo 260 del decreto legislativo 3 aprile 2006, n. 152, in quanto riconducibili alla partecipazione a un'organizzazione criminale, quale definita all'articolo 2 della decisione quadro 2008/841/GAI del Consiglio;</w:t>
      </w:r>
    </w:p>
    <w:p>
      <w:pPr>
        <w:pStyle w:val="Normal"/>
        <w:spacing w:lineRule="auto" w:line="480"/>
        <w:jc w:val="both"/>
        <w:rPr/>
      </w:pPr>
      <w:r>
        <w:rPr>
          <w:rFonts w:cs="Times New Roman" w:ascii="Times New Roman" w:hAnsi="Times New Roman"/>
          <w:color w:val="000000"/>
          <w:sz w:val="22"/>
        </w:rPr>
        <w:t xml:space="preserve">    </w:t>
      </w:r>
      <w:r>
        <w:rPr>
          <w:rFonts w:cs="Times New Roman" w:ascii="Times New Roman" w:hAnsi="Times New Roman"/>
          <w:color w:val="000000"/>
          <w:sz w:val="22"/>
        </w:rPr>
        <w:t>b) delitti, consumati o tentati, di cui agli articoli 317, 318, 319, 319-ter, 319-quater, 320, 321, 322, 322-bis, 346-bis, 353, 353-bis, 354, 355 e 356 del codice penale nonché all'articolo 2635 del codice civile;</w:t>
      </w:r>
    </w:p>
    <w:p>
      <w:pPr>
        <w:pStyle w:val="Normal"/>
        <w:spacing w:lineRule="auto" w:line="480"/>
        <w:jc w:val="both"/>
        <w:rPr/>
      </w:pPr>
      <w:r>
        <w:rPr>
          <w:rFonts w:cs="Times New Roman" w:ascii="Times New Roman" w:hAnsi="Times New Roman"/>
          <w:color w:val="000000"/>
          <w:sz w:val="22"/>
        </w:rPr>
        <w:t>b-bis)   false comunicazioni sociali di cui agli articoli 2621 e 2622 del codice civile;</w:t>
      </w:r>
    </w:p>
    <w:p>
      <w:pPr>
        <w:pStyle w:val="Normal"/>
        <w:spacing w:lineRule="auto" w:line="480"/>
        <w:jc w:val="both"/>
        <w:rPr/>
      </w:pPr>
      <w:r>
        <w:rPr>
          <w:rFonts w:cs="Times New Roman" w:ascii="Times New Roman" w:hAnsi="Times New Roman"/>
          <w:color w:val="000000"/>
          <w:sz w:val="22"/>
        </w:rPr>
        <w:t xml:space="preserve">    </w:t>
      </w:r>
      <w:r>
        <w:rPr>
          <w:rFonts w:cs="Times New Roman" w:ascii="Times New Roman" w:hAnsi="Times New Roman"/>
          <w:color w:val="000000"/>
          <w:sz w:val="22"/>
        </w:rPr>
        <w:t>c) frode ai sensi dell'articolo 1 della convenzione relativa alla tutela degli interessi finanziari delle Comunità europee;</w:t>
      </w:r>
    </w:p>
    <w:p>
      <w:pPr>
        <w:pStyle w:val="Normal"/>
        <w:spacing w:lineRule="auto" w:line="480"/>
        <w:jc w:val="both"/>
        <w:rPr/>
      </w:pPr>
      <w:r>
        <w:rPr>
          <w:rFonts w:cs="Times New Roman" w:ascii="Times New Roman" w:hAnsi="Times New Roman"/>
          <w:color w:val="000000"/>
          <w:sz w:val="22"/>
        </w:rPr>
        <w:t xml:space="preserve">    </w:t>
      </w:r>
      <w:r>
        <w:rPr>
          <w:rFonts w:cs="Times New Roman" w:ascii="Times New Roman" w:hAnsi="Times New Roman"/>
          <w:color w:val="000000"/>
          <w:sz w:val="22"/>
        </w:rPr>
        <w:t>d) delitti, consumati o tentati, commessi con finalità di terrorismo, anche internazionale, e di eversione dell'ordine costituzionale reati terroristici o reati connessi alle attività terroristiche;</w:t>
      </w:r>
    </w:p>
    <w:p>
      <w:pPr>
        <w:pStyle w:val="Normal"/>
        <w:spacing w:lineRule="auto" w:line="480"/>
        <w:jc w:val="both"/>
        <w:rPr/>
      </w:pPr>
      <w:r>
        <w:rPr>
          <w:rFonts w:cs="Times New Roman" w:ascii="Times New Roman" w:hAnsi="Times New Roman"/>
          <w:color w:val="000000"/>
          <w:sz w:val="22"/>
        </w:rPr>
        <w:t xml:space="preserve">    </w:t>
      </w:r>
      <w:r>
        <w:rPr>
          <w:rFonts w:cs="Times New Roman" w:ascii="Times New Roman" w:hAnsi="Times New Roman"/>
          <w:color w:val="000000"/>
          <w:sz w:val="22"/>
        </w:rPr>
        <w:t>e) delitti di cui agli articoli 648-bis, 648-ter e 648-ter.1 del codice penale, riciclaggio di proventi di attività criminose o finanziamento del terrorismo, quali definiti all'articolo 1 del decreto legislativo 22 giugno 2007, n. 109 e successive modificazioni;</w:t>
      </w:r>
    </w:p>
    <w:p>
      <w:pPr>
        <w:pStyle w:val="Normal"/>
        <w:spacing w:lineRule="auto" w:line="480"/>
        <w:jc w:val="both"/>
        <w:rPr/>
      </w:pPr>
      <w:r>
        <w:rPr>
          <w:rFonts w:cs="Times New Roman" w:ascii="Times New Roman" w:hAnsi="Times New Roman"/>
          <w:color w:val="000000"/>
          <w:sz w:val="22"/>
        </w:rPr>
        <w:t xml:space="preserve">    </w:t>
      </w:r>
      <w:r>
        <w:rPr>
          <w:rFonts w:cs="Times New Roman" w:ascii="Times New Roman" w:hAnsi="Times New Roman"/>
          <w:color w:val="000000"/>
          <w:sz w:val="22"/>
        </w:rPr>
        <w:t>f) sfruttamento del lavoro minorile e altre forme di tratta di esseri umani definite con il decreto legislativo 4 marzo 2014, n. 24;</w:t>
      </w:r>
    </w:p>
    <w:p>
      <w:pPr>
        <w:pStyle w:val="Normal"/>
        <w:spacing w:lineRule="auto" w:line="480"/>
        <w:jc w:val="both"/>
        <w:rPr/>
      </w:pPr>
      <w:r>
        <w:rPr>
          <w:rFonts w:cs="Times New Roman" w:ascii="Times New Roman" w:hAnsi="Times New Roman"/>
          <w:color w:val="000000"/>
          <w:sz w:val="22"/>
        </w:rPr>
        <w:t xml:space="preserve">    </w:t>
      </w:r>
      <w:r>
        <w:rPr>
          <w:rFonts w:cs="Times New Roman" w:ascii="Times New Roman" w:hAnsi="Times New Roman"/>
          <w:color w:val="000000"/>
          <w:sz w:val="22"/>
        </w:rPr>
        <w:t>g) ogni altro delitto da cui derivi, quale pena accessoria, l'incapacità di contrattare con</w:t>
      </w:r>
    </w:p>
    <w:p>
      <w:pPr>
        <w:pStyle w:val="Normal"/>
        <w:spacing w:lineRule="auto" w:line="480"/>
        <w:jc w:val="both"/>
        <w:rPr/>
      </w:pPr>
      <w:r>
        <w:rPr>
          <w:rFonts w:cs="Times New Roman" w:ascii="Times New Roman" w:hAnsi="Times New Roman"/>
          <w:color w:val="000000"/>
          <w:sz w:val="22"/>
        </w:rPr>
        <w:t>la pubblica amministrazione.</w:t>
      </w:r>
    </w:p>
    <w:p>
      <w:pPr>
        <w:pStyle w:val="Normal"/>
        <w:spacing w:lineRule="auto" w:line="480"/>
        <w:jc w:val="both"/>
        <w:rPr/>
      </w:pPr>
      <w:r>
        <w:rPr>
          <w:rFonts w:cs="Times New Roman" w:ascii="Times New Roman" w:hAnsi="Times New Roman"/>
          <w:color w:val="000000"/>
          <w:sz w:val="22"/>
        </w:rPr>
        <w:t xml:space="preserve">    </w:t>
      </w:r>
      <w:r>
        <w:rPr>
          <w:rFonts w:cs="Times New Roman" w:ascii="Times New Roman" w:hAnsi="Times New Roman"/>
          <w:color w:val="000000"/>
          <w:sz w:val="22"/>
        </w:rPr>
        <w:t>2. che nei propri confronti e nei confronti di tutti i soggetti indicati al medesimo art. 80 non sussistono cause di decadenza, di sospensione o di divieto previste dall'articolo 67 del decreto legislativo 6 settembre 2011, n. 159 o di un tentativo di infiltrazione mafiosa di cui all'articolo 84, comma 4, del medesimo decreto (articolo 80, comma 2, del D. Lgs. n. 50/2016);</w:t>
      </w:r>
    </w:p>
    <w:p>
      <w:pPr>
        <w:pStyle w:val="Normal"/>
        <w:spacing w:lineRule="auto" w:line="480"/>
        <w:jc w:val="both"/>
        <w:rPr/>
      </w:pPr>
      <w:r>
        <w:rPr>
          <w:rFonts w:cs="Times New Roman" w:ascii="Times New Roman" w:hAnsi="Times New Roman"/>
          <w:color w:val="000000"/>
          <w:sz w:val="22"/>
        </w:rPr>
        <w:t xml:space="preserve">    </w:t>
      </w:r>
      <w:r>
        <w:rPr>
          <w:rFonts w:cs="Times New Roman" w:ascii="Times New Roman" w:hAnsi="Times New Roman"/>
          <w:color w:val="000000"/>
          <w:sz w:val="22"/>
        </w:rPr>
        <w:t>3. di non aver commesso violazioni gravi, definitivamente accertate, rispetto agli obblighi relativi al pagamento delle imposte e tasse o dei contributi previdenziali, secondo la legislazione italiana o quella dello Stato in cui sono stabiliti. Costituiscono gravi violazioni quelle che comportano un omesso pagamento di imposte e tasse superiore all'importo di cui all'articolo 48-bis, commi l e 2-bis, del decreto del Presidente della Repubblica 29 settembre 1973, n. 602 (articolo 80, comma 4, del D. Lgs. n. 50/2016);</w:t>
      </w:r>
    </w:p>
    <w:p>
      <w:pPr>
        <w:pStyle w:val="Normal"/>
        <w:spacing w:lineRule="auto" w:line="480"/>
        <w:jc w:val="both"/>
        <w:rPr/>
      </w:pPr>
      <w:r>
        <w:rPr>
          <w:rFonts w:cs="Times New Roman" w:ascii="Times New Roman" w:hAnsi="Times New Roman"/>
          <w:color w:val="000000"/>
          <w:sz w:val="22"/>
        </w:rPr>
        <w:t xml:space="preserve">    </w:t>
      </w:r>
      <w:r>
        <w:rPr>
          <w:rFonts w:cs="Times New Roman" w:ascii="Times New Roman" w:hAnsi="Times New Roman"/>
          <w:color w:val="000000"/>
          <w:sz w:val="22"/>
        </w:rPr>
        <w:t>4. di non aver commesso gravi infrazioni debitamente accertate alle norme in materia di salute e sicurezza sul lavoro e a ogni altro obbligo di cui all'art. 30, comma 3, del D. Lgs. n. 50/2016 (articolo 80, comma 5, lettera a) del D. Lgs. n. 50/2016);</w:t>
      </w:r>
    </w:p>
    <w:p>
      <w:pPr>
        <w:pStyle w:val="Normal"/>
        <w:spacing w:lineRule="auto" w:line="480"/>
        <w:jc w:val="both"/>
        <w:rPr/>
      </w:pPr>
      <w:r>
        <w:rPr>
          <w:rFonts w:cs="Times New Roman" w:ascii="Times New Roman" w:hAnsi="Times New Roman"/>
          <w:color w:val="000000"/>
          <w:sz w:val="22"/>
        </w:rPr>
        <w:t xml:space="preserve">    </w:t>
      </w:r>
      <w:r>
        <w:rPr>
          <w:rFonts w:cs="Times New Roman" w:ascii="Times New Roman" w:hAnsi="Times New Roman"/>
          <w:color w:val="000000"/>
          <w:sz w:val="22"/>
        </w:rPr>
        <w:t>5. di non trovarsi in stato di fallimento, di liquidazione coatta, di concordato preventivo, salvo il caso di concordato con continuità aziendale, o nei cui riguardi sia in corso un procedimento per la dichiarazione di una di tali situazioni, fermo restando quanto previsto dall'articolo 110 (articolo 80, comma 5, lettera b) del D. Lgs. n. 50/2016);</w:t>
      </w:r>
    </w:p>
    <w:p>
      <w:pPr>
        <w:pStyle w:val="Normal"/>
        <w:spacing w:lineRule="auto" w:line="480"/>
        <w:jc w:val="both"/>
        <w:rPr/>
      </w:pPr>
      <w:r>
        <w:rPr>
          <w:rFonts w:cs="Times New Roman" w:ascii="Times New Roman" w:hAnsi="Times New Roman"/>
          <w:color w:val="000000"/>
          <w:sz w:val="22"/>
        </w:rPr>
        <w:t xml:space="preserve">    </w:t>
      </w:r>
      <w:r>
        <w:rPr>
          <w:rFonts w:cs="Times New Roman" w:ascii="Times New Roman" w:hAnsi="Times New Roman"/>
          <w:color w:val="000000"/>
          <w:sz w:val="22"/>
        </w:rPr>
        <w:t>6. di non aver commesso gravi illeciti professionali, tali da rendere dubbia la sua integrità o affidabilità (e che in particolare non ha commesso significative carenze nell'esecuzione di un precedente contratto di appalto o di concessione che ne hanno causato la risoluzione anticipata, non contestata in giudizio, ovvero confermata all'esito di un giudizio, ovvero hanno dato luogo ad una condanna al risarcimento del danno o ad altre sanzioni; non ha posto in essere tentativi di influenzare indebitamente il processo decisionale della stazione appaltante o di ottenere informazioni riservate ai fini di proprio vantaggio; non ha fornito, anche per negligenza, informazioni false o fuorvianti suscettibili di influenzare le decisioni sull'esclusione, la selezione o l'aggiudicazione né ha omesso le informazioni dovute ai fini del corretto svolgimento della procedura di selezione) (articolo 80, comma 5, lettera e) del D. Lgs. n. 50/2016);</w:t>
      </w:r>
    </w:p>
    <w:p>
      <w:pPr>
        <w:pStyle w:val="Normal"/>
        <w:spacing w:lineRule="auto" w:line="480"/>
        <w:jc w:val="both"/>
        <w:rPr/>
      </w:pPr>
      <w:r>
        <w:rPr>
          <w:rFonts w:cs="Times New Roman" w:ascii="Times New Roman" w:hAnsi="Times New Roman"/>
          <w:color w:val="000000"/>
          <w:sz w:val="22"/>
        </w:rPr>
        <w:t xml:space="preserve">    </w:t>
      </w:r>
      <w:r>
        <w:rPr>
          <w:rFonts w:cs="Times New Roman" w:ascii="Times New Roman" w:hAnsi="Times New Roman"/>
          <w:color w:val="000000"/>
          <w:sz w:val="22"/>
        </w:rPr>
        <w:t>7. la non sussistenza di una situazione di conflitto di interesse ai sensi dell'articolo 42, comma 2 (articolo 80, comma 5, lettera d) del D. Lgs. n. 50/2016);</w:t>
      </w:r>
    </w:p>
    <w:p>
      <w:pPr>
        <w:pStyle w:val="Normal"/>
        <w:spacing w:lineRule="auto" w:line="480"/>
        <w:jc w:val="both"/>
        <w:rPr/>
      </w:pPr>
      <w:r>
        <w:rPr>
          <w:rFonts w:cs="Times New Roman" w:ascii="Times New Roman" w:hAnsi="Times New Roman"/>
          <w:color w:val="000000"/>
          <w:sz w:val="22"/>
        </w:rPr>
        <w:t xml:space="preserve">    </w:t>
      </w:r>
      <w:r>
        <w:rPr>
          <w:rFonts w:cs="Times New Roman" w:ascii="Times New Roman" w:hAnsi="Times New Roman"/>
          <w:color w:val="000000"/>
          <w:sz w:val="22"/>
        </w:rPr>
        <w:t>8. la non sussistenza di alcuna distorsione della concorrenza derivante dal precedente proprio coinvolgimento nella preparazione della procedura d'appalto di cui all'articolo 67(articolo 80, comma 5, lettera e) del D. Lgs. n. 50/2016);</w:t>
      </w:r>
    </w:p>
    <w:p>
      <w:pPr>
        <w:pStyle w:val="Normal"/>
        <w:spacing w:lineRule="auto" w:line="480"/>
        <w:jc w:val="both"/>
        <w:rPr/>
      </w:pPr>
      <w:r>
        <w:rPr>
          <w:rFonts w:cs="Times New Roman" w:ascii="Times New Roman" w:hAnsi="Times New Roman"/>
          <w:color w:val="000000"/>
          <w:sz w:val="22"/>
        </w:rPr>
        <w:t xml:space="preserve">    </w:t>
      </w:r>
      <w:r>
        <w:rPr>
          <w:rFonts w:cs="Times New Roman" w:ascii="Times New Roman" w:hAnsi="Times New Roman"/>
          <w:color w:val="000000"/>
          <w:sz w:val="22"/>
        </w:rPr>
        <w:t>9. che non è stata applicata la sanzione interdittiva di cui all'art. 9, comma 2, lettera c), del D.lgs. n. 231/2001 o altra sanzione che comporta il divieto per l'Impresa di contrarre con la Pubblica Amministrazione, compresi i provvedimenti interdittivi di cui all'art. 14 del D. Lgs. n. 81/2008 (articolo 80, comma 5, lettera f) del D. Lgs. n. 50/2016);</w:t>
      </w:r>
    </w:p>
    <w:p>
      <w:pPr>
        <w:pStyle w:val="Normal"/>
        <w:spacing w:lineRule="auto" w:line="480"/>
        <w:jc w:val="both"/>
        <w:rPr/>
      </w:pPr>
      <w:r>
        <w:rPr>
          <w:rFonts w:cs="Times New Roman" w:ascii="Times New Roman" w:hAnsi="Times New Roman"/>
          <w:color w:val="000000"/>
          <w:sz w:val="22"/>
        </w:rPr>
        <w:t xml:space="preserve">    </w:t>
      </w:r>
      <w:r>
        <w:rPr>
          <w:rFonts w:cs="Times New Roman" w:ascii="Times New Roman" w:hAnsi="Times New Roman"/>
          <w:color w:val="000000"/>
          <w:sz w:val="22"/>
        </w:rPr>
        <w:t>10. che non sono presenti nella procedura di gara in corso e negli affidamenti di subappalti documentazione o dichiarazioni non veritiere (articolo 80, comma 5, lettera f-bis) del D. Lgs. n. 50/2016);</w:t>
      </w:r>
    </w:p>
    <w:p>
      <w:pPr>
        <w:pStyle w:val="Normal"/>
        <w:spacing w:lineRule="auto" w:line="480"/>
        <w:jc w:val="both"/>
        <w:rPr/>
      </w:pPr>
      <w:r>
        <w:rPr>
          <w:rFonts w:cs="Times New Roman" w:ascii="Times New Roman" w:hAnsi="Times New Roman"/>
          <w:color w:val="000000"/>
          <w:sz w:val="22"/>
        </w:rPr>
        <w:t xml:space="preserve">    </w:t>
      </w:r>
      <w:r>
        <w:rPr>
          <w:rFonts w:cs="Times New Roman" w:ascii="Times New Roman" w:hAnsi="Times New Roman"/>
          <w:color w:val="000000"/>
          <w:sz w:val="22"/>
        </w:rPr>
        <w:t>11. che non risulta a carico dell'Impresa, l'iscrizione nel casellario informatico tenuto dall'Osservatore dell'ANAC per aver presentato falsa dichiarazione o falsa documentazione nelle procedure di gara e negli affidamenti di subappalti(articolo 80, comma 5, lettera f-ter) del D. Lgs. n. 50/2016);</w:t>
      </w:r>
    </w:p>
    <w:p>
      <w:pPr>
        <w:pStyle w:val="Normal"/>
        <w:spacing w:lineRule="auto" w:line="480"/>
        <w:jc w:val="both"/>
        <w:rPr/>
      </w:pPr>
      <w:r>
        <w:rPr>
          <w:rFonts w:cs="Times New Roman" w:ascii="Times New Roman" w:hAnsi="Times New Roman"/>
          <w:color w:val="000000"/>
          <w:sz w:val="22"/>
        </w:rPr>
        <w:t xml:space="preserve">    </w:t>
      </w:r>
      <w:r>
        <w:rPr>
          <w:rFonts w:cs="Times New Roman" w:ascii="Times New Roman" w:hAnsi="Times New Roman"/>
          <w:color w:val="000000"/>
          <w:sz w:val="22"/>
        </w:rPr>
        <w:t>12. che non risulta a carico dell'Impresa, l'iscrizione nel casellario informatico tenuto dall'Osservatore dell'ANAC per aver presentato falsa dichiarazione o falsa documentazione ai fini del rilascio dell'attestazione di qualificazione (articolo 80, comma 5, lettera g) del D. Lgs. n. 50/2016);</w:t>
      </w:r>
    </w:p>
    <w:p>
      <w:pPr>
        <w:pStyle w:val="Normal"/>
        <w:spacing w:lineRule="auto" w:line="480"/>
        <w:jc w:val="both"/>
        <w:rPr/>
      </w:pPr>
      <w:r>
        <w:rPr>
          <w:rFonts w:cs="Times New Roman" w:ascii="Times New Roman" w:hAnsi="Times New Roman"/>
          <w:color w:val="000000"/>
          <w:sz w:val="22"/>
        </w:rPr>
        <w:t xml:space="preserve">    </w:t>
      </w:r>
      <w:r>
        <w:rPr>
          <w:rFonts w:cs="Times New Roman" w:ascii="Times New Roman" w:hAnsi="Times New Roman"/>
          <w:color w:val="000000"/>
          <w:sz w:val="22"/>
        </w:rPr>
        <w:t>13. di non aver violato il divieto di intestazione fiduciaria di cui all'articolo 17 della legge 19 marzo 1990, n. 55 (articolo 80, comma 5, lettera h) del D. Lgs. n. 50/2016);</w:t>
      </w:r>
    </w:p>
    <w:p>
      <w:pPr>
        <w:pStyle w:val="Normal"/>
        <w:spacing w:lineRule="auto" w:line="480"/>
        <w:jc w:val="both"/>
        <w:rPr/>
      </w:pPr>
      <w:r>
        <w:rPr>
          <w:rFonts w:cs="Times New Roman" w:ascii="Times New Roman" w:hAnsi="Times New Roman"/>
          <w:color w:val="000000"/>
          <w:sz w:val="22"/>
        </w:rPr>
        <w:t xml:space="preserve">    </w:t>
      </w:r>
      <w:r>
        <w:rPr>
          <w:rFonts w:cs="Times New Roman" w:ascii="Times New Roman" w:hAnsi="Times New Roman"/>
          <w:color w:val="000000"/>
          <w:sz w:val="22"/>
        </w:rPr>
        <w:t>14. di essere in regola con le norme che disciplinano il diritto al lavoro dei disabili, ai sensi dell'art. 17 della L. n. 68/1999 (articolo 80, comma 5, lettera i) del D. Lgs. n. 50/2016);</w:t>
      </w:r>
    </w:p>
    <w:p>
      <w:pPr>
        <w:pStyle w:val="Normal"/>
        <w:spacing w:lineRule="auto" w:line="480"/>
        <w:jc w:val="both"/>
        <w:rPr/>
      </w:pPr>
      <w:r>
        <w:rPr>
          <w:rFonts w:cs="Times New Roman" w:ascii="Times New Roman" w:hAnsi="Times New Roman"/>
          <w:color w:val="000000"/>
          <w:sz w:val="22"/>
        </w:rPr>
        <w:t xml:space="preserve">    </w:t>
      </w:r>
      <w:r>
        <w:rPr>
          <w:rFonts w:cs="Times New Roman" w:ascii="Times New Roman" w:hAnsi="Times New Roman"/>
          <w:color w:val="000000"/>
          <w:sz w:val="22"/>
        </w:rPr>
        <w:t>15. che il sottoscritto e tutti i soggetti indicati al medesimo art. 80 non sono stati vittima dei reati previsti e puniti dagli articoli 317 e 629 del codice penale aggravati ai sensi dell'articolo 7 del decreto legge 13 maggio 1991 n. 152, convertito, con modificazioni, dalla legge 12 luglio 1991, n. 203 (articolo 80, comma 5, lettera l) del D. Lgs. n. 50/2016);</w:t>
      </w:r>
    </w:p>
    <w:p>
      <w:pPr>
        <w:pStyle w:val="Normal"/>
        <w:spacing w:lineRule="auto" w:line="480"/>
        <w:jc w:val="both"/>
        <w:rPr/>
      </w:pPr>
      <w:r>
        <w:rPr>
          <w:rFonts w:cs="Times New Roman" w:ascii="Times New Roman" w:hAnsi="Times New Roman"/>
          <w:color w:val="000000"/>
          <w:sz w:val="22"/>
        </w:rPr>
        <w:t xml:space="preserve">    </w:t>
      </w:r>
      <w:r>
        <w:rPr>
          <w:rFonts w:cs="Times New Roman" w:ascii="Times New Roman" w:hAnsi="Times New Roman"/>
          <w:color w:val="000000"/>
          <w:sz w:val="22"/>
        </w:rPr>
        <w:t>16. di non trovarsi rispetto ad un altro partecipante alla medesima procedura di affidamento, in una situazione di controllo di cui all'articolo 2359 del codice civile o in una qualsiasi relazione, anche di fatto, se la situazione di controllo o la relazione comporti che le offerte sono imputabili ad un unico centro decisionale (articolo 80, comma 5, lettera m) del D. Lgs. n. 50/2016).</w:t>
      </w:r>
    </w:p>
    <w:p>
      <w:pPr>
        <w:pStyle w:val="Normal"/>
        <w:spacing w:lineRule="auto" w:line="480"/>
        <w:jc w:val="both"/>
        <w:rPr/>
      </w:pPr>
      <w:r>
        <w:rPr>
          <w:rFonts w:cs="Times New Roman" w:ascii="Times New Roman" w:hAnsi="Times New Roman"/>
          <w:color w:val="000000"/>
          <w:sz w:val="22"/>
        </w:rPr>
        <w:t>Dichiara Altresì</w:t>
      </w:r>
    </w:p>
    <w:p>
      <w:pPr>
        <w:pStyle w:val="Normal"/>
        <w:spacing w:lineRule="auto" w:line="480"/>
        <w:jc w:val="both"/>
        <w:rPr/>
      </w:pPr>
      <w:r>
        <w:rPr>
          <w:rFonts w:cs="Times New Roman" w:ascii="Times New Roman" w:hAnsi="Times New Roman"/>
          <w:color w:val="000000"/>
          <w:sz w:val="22"/>
        </w:rPr>
        <w:t xml:space="preserve">    • </w:t>
      </w:r>
      <w:r>
        <w:rPr>
          <w:rFonts w:cs="Times New Roman" w:ascii="Times New Roman" w:hAnsi="Times New Roman"/>
          <w:color w:val="000000"/>
          <w:sz w:val="22"/>
        </w:rPr>
        <w:t>che non sussistono le condizioni di cui all'art. 53, comma 16-ter, del D. Lgs. n. 165/2001 o ogni altra situazione che, ai sensi della normativa vigente, determini l'esclusione dalle gare di appalto e/o l'incapacità di contrarre con la Pubblica Amministrazione.</w:t>
      </w:r>
    </w:p>
    <w:p>
      <w:pPr>
        <w:pStyle w:val="Normal"/>
        <w:spacing w:lineRule="auto" w:line="480"/>
        <w:jc w:val="both"/>
        <w:rPr/>
      </w:pPr>
      <w:r>
        <w:rPr>
          <w:rFonts w:cs="Times New Roman" w:ascii="Times New Roman" w:hAnsi="Times New Roman"/>
          <w:color w:val="000000"/>
          <w:sz w:val="22"/>
        </w:rPr>
        <w:t>Data _________________________</w:t>
      </w:r>
    </w:p>
    <w:p>
      <w:pPr>
        <w:pStyle w:val="Normal"/>
        <w:spacing w:lineRule="auto" w:line="480"/>
        <w:jc w:val="both"/>
        <w:rPr/>
      </w:pPr>
      <w:r>
        <w:rPr>
          <w:rFonts w:cs="Times New Roman" w:ascii="Times New Roman" w:hAnsi="Times New Roman"/>
          <w:color w:val="000000"/>
          <w:sz w:val="22"/>
        </w:rPr>
        <w:t>Timbro e firma __________________</w:t>
      </w:r>
    </w:p>
    <w:p>
      <w:pPr>
        <w:pStyle w:val="Normal"/>
        <w:spacing w:lineRule="auto" w:line="480"/>
        <w:jc w:val="both"/>
        <w:rPr/>
      </w:pPr>
      <w:r>
        <w:rPr>
          <w:rFonts w:cs="Times New Roman" w:ascii="Times New Roman" w:hAnsi="Times New Roman"/>
          <w:color w:val="000000"/>
          <w:sz w:val="22"/>
        </w:rPr>
        <w:t>Il sottoscritto/i dichiara altresì di aver compreso termini e finalità dell’avviso di manifestazione di interessa e a rendere disponibile l’immobile a decorrere dal 01/03/2021 e a produrre a proprie spese, prima della stipula del contratto Attestazione di Prestazione Energetica dell’immobile/i.</w:t>
      </w:r>
    </w:p>
    <w:p>
      <w:pPr>
        <w:pStyle w:val="Normal"/>
        <w:spacing w:lineRule="auto" w:line="480"/>
        <w:jc w:val="both"/>
        <w:rPr/>
      </w:pPr>
      <w:r>
        <w:rPr>
          <w:rFonts w:cs="Times New Roman" w:ascii="Times New Roman" w:hAnsi="Times New Roman"/>
          <w:color w:val="000000"/>
          <w:sz w:val="22"/>
        </w:rPr>
        <w:t xml:space="preserve">Alla presente domanda si allega la seguente documentazione: </w:t>
      </w:r>
    </w:p>
    <w:p>
      <w:pPr>
        <w:pStyle w:val="Normal"/>
        <w:spacing w:lineRule="auto" w:line="480"/>
        <w:jc w:val="both"/>
        <w:rPr/>
      </w:pPr>
      <w:r>
        <w:rPr/>
      </w:r>
    </w:p>
    <w:p>
      <w:pPr>
        <w:pStyle w:val="Normal"/>
        <w:spacing w:lineRule="auto" w:line="480"/>
        <w:jc w:val="both"/>
        <w:rPr/>
      </w:pPr>
      <w:r>
        <w:rPr>
          <w:rFonts w:cs="Times New Roman" w:ascii="Times New Roman" w:hAnsi="Times New Roman"/>
          <w:color w:val="000000"/>
          <w:sz w:val="22"/>
        </w:rPr>
        <w:t>- copia fotostatica del documento di identità del sottoscrittore in corso di validità dei sottoscrittori;</w:t>
      </w:r>
    </w:p>
    <w:p>
      <w:pPr>
        <w:pStyle w:val="Normal"/>
        <w:jc w:val="both"/>
        <w:rPr/>
      </w:pPr>
      <w:r>
        <w:rPr>
          <w:rFonts w:cs="Times New Roman" w:ascii="Times New Roman" w:hAnsi="Times New Roman"/>
          <w:color w:val="000000"/>
          <w:sz w:val="22"/>
        </w:rPr>
        <w:t>- planimetria dettagliata relativa agli spazi messi a disposizione;</w:t>
      </w:r>
    </w:p>
    <w:p>
      <w:pPr>
        <w:pStyle w:val="Normal"/>
        <w:jc w:val="both"/>
        <w:rPr/>
      </w:pPr>
      <w:r>
        <w:rPr>
          <w:rFonts w:cs="Times New Roman" w:ascii="Times New Roman" w:hAnsi="Times New Roman"/>
          <w:color w:val="000000"/>
          <w:sz w:val="22"/>
        </w:rPr>
        <w:t>- relazione descrittiva e materiale fotografico idoneo a mostrare le caratteristiche del bene;</w:t>
      </w:r>
    </w:p>
    <w:p>
      <w:pPr>
        <w:pStyle w:val="Normal"/>
        <w:spacing w:lineRule="auto" w:line="480"/>
        <w:jc w:val="both"/>
        <w:rPr/>
      </w:pPr>
      <w:r>
        <w:rPr>
          <w:rFonts w:cs="Times New Roman" w:ascii="Times New Roman" w:hAnsi="Times New Roman"/>
          <w:color w:val="000000"/>
          <w:sz w:val="22"/>
        </w:rPr>
        <w:t>- relazione estimativa da sottoporre all’Ente per la definizione del canone richiesto.</w:t>
      </w:r>
    </w:p>
    <w:p>
      <w:pPr>
        <w:pStyle w:val="Normal"/>
        <w:spacing w:lineRule="auto" w:line="480"/>
        <w:jc w:val="both"/>
        <w:rPr/>
      </w:pPr>
      <w:r>
        <w:rPr>
          <w:rFonts w:cs="Times New Roman" w:ascii="Times New Roman" w:hAnsi="Times New Roman"/>
          <w:color w:val="000000"/>
          <w:sz w:val="22"/>
        </w:rPr>
        <w:t>- altro (visura catastale, certificato di agibilità etc)</w:t>
      </w:r>
    </w:p>
    <w:sectPr>
      <w:headerReference w:type="default" r:id="rId2"/>
      <w:type w:val="nextPage"/>
      <w:pgSz w:w="11906" w:h="16838"/>
      <w:pgMar w:left="1134" w:right="1134" w:header="600" w:top="2925" w:footer="0" w:bottom="1134" w:gutter="0"/>
      <w:pgNumType w:fmt="decimal"/>
      <w:formProt w:val="false"/>
      <w:textDirection w:val="lrTb"/>
      <w:docGrid w:type="default" w:linePitch="312" w:charSpace="429496053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Liberation Sans">
    <w:altName w:val="Arial"/>
    <w:charset w:val="00"/>
    <w:family w:val="roman"/>
    <w:pitch w:val="variable"/>
  </w:font>
  <w:font w:name="Helvetica">
    <w:altName w:val="Arial"/>
    <w:charset w:val="00"/>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rPr/>
    </w:pPr>
    <w:r>
      <w:rPr/>
      <mc:AlternateContent>
        <mc:Choice Requires="wps">
          <w:drawing>
            <wp:anchor behindDoc="1" distT="0" distB="0" distL="0" distR="0" simplePos="0" locked="0" layoutInCell="1" allowOverlap="1" relativeHeight="13">
              <wp:simplePos x="0" y="0"/>
              <wp:positionH relativeFrom="column">
                <wp:posOffset>911860</wp:posOffset>
              </wp:positionH>
              <wp:positionV relativeFrom="paragraph">
                <wp:posOffset>62230</wp:posOffset>
              </wp:positionV>
              <wp:extent cx="4413250" cy="1033145"/>
              <wp:effectExtent l="6985" t="5080" r="9525" b="10160"/>
              <wp:wrapNone/>
              <wp:docPr id="1" name="Text Box 1"/>
              <a:graphic xmlns:a="http://schemas.openxmlformats.org/drawingml/2006/main">
                <a:graphicData uri="http://schemas.microsoft.com/office/word/2010/wordprocessingShape">
                  <wps:wsp>
                    <wps:cNvSpPr/>
                    <wps:spPr>
                      <a:xfrm>
                        <a:off x="0" y="0"/>
                        <a:ext cx="4412520" cy="1032480"/>
                      </a:xfrm>
                      <a:prstGeom prst="rect">
                        <a:avLst/>
                      </a:prstGeom>
                      <a:solidFill>
                        <a:srgbClr val="ffffff"/>
                      </a:solidFill>
                      <a:ln w="9360">
                        <a:solidFill>
                          <a:srgbClr val="ffffff"/>
                        </a:solidFill>
                        <a:miter/>
                      </a:ln>
                    </wps:spPr>
                    <wps:style>
                      <a:lnRef idx="0"/>
                      <a:fillRef idx="0"/>
                      <a:effectRef idx="0"/>
                      <a:fontRef idx="minor"/>
                    </wps:style>
                    <wps:txbx>
                      <w:txbxContent>
                        <w:p>
                          <w:pPr>
                            <w:pStyle w:val="Contenutocornice"/>
                            <w:jc w:val="center"/>
                            <w:rPr/>
                          </w:pPr>
                          <w:r>
                            <w:rPr>
                              <w:spacing w:val="20"/>
                              <w:sz w:val="36"/>
                              <w:szCs w:val="36"/>
                            </w:rPr>
                            <w:t>COMUNE DI SAN GIMIGNANO</w:t>
                          </w:r>
                        </w:p>
                        <w:p>
                          <w:pPr>
                            <w:pStyle w:val="Contenutocornice"/>
                            <w:jc w:val="center"/>
                            <w:rPr/>
                          </w:pPr>
                          <w:r>
                            <w:rPr>
                              <w:spacing w:val="20"/>
                              <w:sz w:val="16"/>
                            </w:rPr>
                            <w:t>Città del patrimonio mondiale, culturale e naturale dell’UNESCO</w:t>
                          </w:r>
                        </w:p>
                        <w:p>
                          <w:pPr>
                            <w:pStyle w:val="Contenutocornice"/>
                            <w:jc w:val="center"/>
                            <w:rPr/>
                          </w:pPr>
                          <w:r>
                            <w:rPr>
                              <w:spacing w:val="20"/>
                              <w:sz w:val="16"/>
                              <w:lang w:val="en-GB"/>
                            </w:rPr>
                            <w:t>Town of UNESCO World Cultural and Natural Heritage</w:t>
                          </w:r>
                        </w:p>
                        <w:p>
                          <w:pPr>
                            <w:pStyle w:val="Contenutocornice"/>
                            <w:jc w:val="center"/>
                            <w:rPr/>
                          </w:pPr>
                          <w:r>
                            <w:rPr>
                              <w:spacing w:val="20"/>
                              <w:sz w:val="16"/>
                            </w:rPr>
                            <w:t>53037 San Gimignano (SI) - Piazza Duomo, 2 - Tel. 0577 9901</w:t>
                          </w:r>
                        </w:p>
                        <w:p>
                          <w:pPr>
                            <w:pStyle w:val="Contenutocornice"/>
                            <w:jc w:val="center"/>
                            <w:rPr/>
                          </w:pPr>
                          <w:r>
                            <w:rPr>
                              <w:spacing w:val="20"/>
                              <w:sz w:val="16"/>
                            </w:rPr>
                            <w:t xml:space="preserve">C.F. e P.IVA 00102500527 - </w:t>
                          </w:r>
                          <w:hyperlink r:id="rId1">
                            <w:r>
                              <w:rPr>
                                <w:rStyle w:val="CollegamentoInternet"/>
                                <w:spacing w:val="20"/>
                                <w:sz w:val="16"/>
                              </w:rPr>
                              <w:t>www.comune.sangimignano.si.it</w:t>
                            </w:r>
                          </w:hyperlink>
                        </w:p>
                        <w:p>
                          <w:pPr>
                            <w:pStyle w:val="Contenutocornice"/>
                            <w:jc w:val="center"/>
                            <w:rPr/>
                          </w:pPr>
                          <w:r>
                            <w:rPr>
                              <w:color w:val="362F2D"/>
                              <w:sz w:val="16"/>
                              <w:szCs w:val="16"/>
                            </w:rPr>
                            <w:t xml:space="preserve">PEC: </w:t>
                          </w:r>
                          <w:hyperlink r:id="rId2">
                            <w:r>
                              <w:rPr>
                                <w:rStyle w:val="CollegamentoInternet"/>
                                <w:sz w:val="16"/>
                                <w:szCs w:val="16"/>
                              </w:rPr>
                              <w:t>comune.sangimignano@postacert.toscana.it</w:t>
                            </w:r>
                          </w:hyperlink>
                        </w:p>
                        <w:p>
                          <w:pPr>
                            <w:pStyle w:val="Contenutocornice"/>
                            <w:jc w:val="center"/>
                            <w:rPr>
                              <w:rFonts w:ascii="Helvetica" w:hAnsi="Helvetica" w:cs="Helvetica"/>
                              <w:color w:val="362F2D"/>
                              <w:spacing w:val="20"/>
                              <w:sz w:val="16"/>
                            </w:rPr>
                          </w:pPr>
                          <w:r>
                            <w:rPr>
                              <w:rFonts w:cs="Helvetica" w:ascii="Helvetica" w:hAnsi="Helvetica"/>
                              <w:color w:val="362F2D"/>
                              <w:spacing w:val="20"/>
                              <w:sz w:val="16"/>
                            </w:rPr>
                          </w:r>
                        </w:p>
                        <w:p>
                          <w:pPr>
                            <w:pStyle w:val="Contenutocornice"/>
                            <w:rPr>
                              <w:rFonts w:ascii="Helvetica" w:hAnsi="Helvetica" w:cs="Helvetica"/>
                              <w:color w:val="362F2D"/>
                              <w:spacing w:val="20"/>
                              <w:sz w:val="16"/>
                            </w:rPr>
                          </w:pPr>
                          <w:r>
                            <w:rPr>
                              <w:rFonts w:cs="Helvetica" w:ascii="Helvetica" w:hAnsi="Helvetica"/>
                              <w:color w:val="362F2D"/>
                              <w:spacing w:val="20"/>
                              <w:sz w:val="16"/>
                            </w:rPr>
                          </w:r>
                        </w:p>
                      </w:txbxContent>
                    </wps:txbx>
                    <wps:bodyPr>
                      <a:noAutofit/>
                    </wps:bodyPr>
                  </wps:wsp>
                </a:graphicData>
              </a:graphic>
            </wp:anchor>
          </w:drawing>
        </mc:Choice>
        <mc:Fallback>
          <w:pict>
            <v:rect id="shape_0" ID="Text Box 1" fillcolor="white" stroked="t" style="position:absolute;margin-left:71.8pt;margin-top:4.9pt;width:347.4pt;height:81.25pt">
              <w10:wrap type="square"/>
              <v:fill o:detectmouseclick="t" type="solid" color2="black"/>
              <v:stroke color="white" weight="9360" joinstyle="miter" endcap="flat"/>
              <v:textbox>
                <w:txbxContent>
                  <w:p>
                    <w:pPr>
                      <w:pStyle w:val="Contenutocornice"/>
                      <w:jc w:val="center"/>
                      <w:rPr/>
                    </w:pPr>
                    <w:r>
                      <w:rPr>
                        <w:spacing w:val="20"/>
                        <w:sz w:val="36"/>
                        <w:szCs w:val="36"/>
                      </w:rPr>
                      <w:t>COMUNE DI SAN GIMIGNANO</w:t>
                    </w:r>
                  </w:p>
                  <w:p>
                    <w:pPr>
                      <w:pStyle w:val="Contenutocornice"/>
                      <w:jc w:val="center"/>
                      <w:rPr/>
                    </w:pPr>
                    <w:r>
                      <w:rPr>
                        <w:spacing w:val="20"/>
                        <w:sz w:val="16"/>
                      </w:rPr>
                      <w:t>Città del patrimonio mondiale, culturale e naturale dell’UNESCO</w:t>
                    </w:r>
                  </w:p>
                  <w:p>
                    <w:pPr>
                      <w:pStyle w:val="Contenutocornice"/>
                      <w:jc w:val="center"/>
                      <w:rPr/>
                    </w:pPr>
                    <w:r>
                      <w:rPr>
                        <w:spacing w:val="20"/>
                        <w:sz w:val="16"/>
                        <w:lang w:val="en-GB"/>
                      </w:rPr>
                      <w:t>Town of UNESCO World Cultural and Natural Heritage</w:t>
                    </w:r>
                  </w:p>
                  <w:p>
                    <w:pPr>
                      <w:pStyle w:val="Contenutocornice"/>
                      <w:jc w:val="center"/>
                      <w:rPr/>
                    </w:pPr>
                    <w:r>
                      <w:rPr>
                        <w:spacing w:val="20"/>
                        <w:sz w:val="16"/>
                      </w:rPr>
                      <w:t>53037 San Gimignano (SI) - Piazza Duomo, 2 - Tel. 0577 9901</w:t>
                    </w:r>
                  </w:p>
                  <w:p>
                    <w:pPr>
                      <w:pStyle w:val="Contenutocornice"/>
                      <w:jc w:val="center"/>
                      <w:rPr/>
                    </w:pPr>
                    <w:r>
                      <w:rPr>
                        <w:spacing w:val="20"/>
                        <w:sz w:val="16"/>
                      </w:rPr>
                      <w:t xml:space="preserve">C.F. e P.IVA 00102500527 - </w:t>
                    </w:r>
                    <w:hyperlink r:id="rId3">
                      <w:r>
                        <w:rPr>
                          <w:rStyle w:val="CollegamentoInternet"/>
                          <w:spacing w:val="20"/>
                          <w:sz w:val="16"/>
                        </w:rPr>
                        <w:t>www.comune.sangimignano.si.it</w:t>
                      </w:r>
                    </w:hyperlink>
                  </w:p>
                  <w:p>
                    <w:pPr>
                      <w:pStyle w:val="Contenutocornice"/>
                      <w:jc w:val="center"/>
                      <w:rPr/>
                    </w:pPr>
                    <w:r>
                      <w:rPr>
                        <w:color w:val="362F2D"/>
                        <w:sz w:val="16"/>
                        <w:szCs w:val="16"/>
                      </w:rPr>
                      <w:t xml:space="preserve">PEC: </w:t>
                    </w:r>
                    <w:hyperlink r:id="rId4">
                      <w:r>
                        <w:rPr>
                          <w:rStyle w:val="CollegamentoInternet"/>
                          <w:sz w:val="16"/>
                          <w:szCs w:val="16"/>
                        </w:rPr>
                        <w:t>comune.sangimignano@postacert.toscana.it</w:t>
                      </w:r>
                    </w:hyperlink>
                  </w:p>
                  <w:p>
                    <w:pPr>
                      <w:pStyle w:val="Contenutocornice"/>
                      <w:jc w:val="center"/>
                      <w:rPr>
                        <w:rFonts w:ascii="Helvetica" w:hAnsi="Helvetica" w:cs="Helvetica"/>
                        <w:color w:val="362F2D"/>
                        <w:spacing w:val="20"/>
                        <w:sz w:val="16"/>
                      </w:rPr>
                    </w:pPr>
                    <w:r>
                      <w:rPr>
                        <w:rFonts w:cs="Helvetica" w:ascii="Helvetica" w:hAnsi="Helvetica"/>
                        <w:color w:val="362F2D"/>
                        <w:spacing w:val="20"/>
                        <w:sz w:val="16"/>
                      </w:rPr>
                    </w:r>
                  </w:p>
                  <w:p>
                    <w:pPr>
                      <w:pStyle w:val="Contenutocornice"/>
                      <w:rPr>
                        <w:rFonts w:ascii="Helvetica" w:hAnsi="Helvetica" w:cs="Helvetica"/>
                        <w:color w:val="362F2D"/>
                        <w:spacing w:val="20"/>
                        <w:sz w:val="16"/>
                      </w:rPr>
                    </w:pPr>
                    <w:r>
                      <w:rPr>
                        <w:rFonts w:cs="Helvetica" w:ascii="Helvetica" w:hAnsi="Helvetica"/>
                        <w:color w:val="362F2D"/>
                        <w:spacing w:val="20"/>
                        <w:sz w:val="16"/>
                      </w:rPr>
                    </w:r>
                  </w:p>
                </w:txbxContent>
              </v:textbox>
            </v:rect>
          </w:pict>
        </mc:Fallback>
      </mc:AlternateContent>
      <w:drawing>
        <wp:anchor behindDoc="1" distT="0" distB="0" distL="114935" distR="114935" simplePos="0" locked="0" layoutInCell="1" allowOverlap="1" relativeHeight="7">
          <wp:simplePos x="0" y="0"/>
          <wp:positionH relativeFrom="column">
            <wp:posOffset>104140</wp:posOffset>
          </wp:positionH>
          <wp:positionV relativeFrom="paragraph">
            <wp:posOffset>122555</wp:posOffset>
          </wp:positionV>
          <wp:extent cx="911225" cy="911225"/>
          <wp:effectExtent l="0" t="0" r="0" b="0"/>
          <wp:wrapSquare wrapText="bothSides"/>
          <wp:docPr id="3" name="Immagine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descr=""/>
                  <pic:cNvPicPr>
                    <a:picLocks noChangeAspect="1" noChangeArrowheads="1"/>
                  </pic:cNvPicPr>
                </pic:nvPicPr>
                <pic:blipFill>
                  <a:blip r:embed="rId5"/>
                  <a:srcRect l="-266" t="-266" r="-266" b="-266"/>
                  <a:stretch>
                    <a:fillRect/>
                  </a:stretch>
                </pic:blipFill>
                <pic:spPr bwMode="auto">
                  <a:xfrm>
                    <a:off x="0" y="0"/>
                    <a:ext cx="911225" cy="911225"/>
                  </a:xfrm>
                  <a:prstGeom prst="rect">
                    <a:avLst/>
                  </a:prstGeom>
                </pic:spPr>
              </pic:pic>
            </a:graphicData>
          </a:graphic>
        </wp:anchor>
      </w:drawing>
      <w:object>
        <v:shape id="ole_rId6" style="width:63.5pt;height:62.75pt" o:ole="">
          <v:imagedata r:id="rId7" o:title=""/>
        </v:shape>
        <o:OLEObject Type="Embed" ProgID="" ShapeID="ole_rId6" DrawAspect="Content" ObjectID="_1843147516" r:id="rId6"/>
      </w:object>
    </w:r>
  </w:p>
  <w:p>
    <w:pPr>
      <w:pStyle w:val="Intestazione"/>
      <w:rPr/>
    </w:pPr>
    <w:r>
      <w:rPr/>
    </w:r>
  </w:p>
  <w:p>
    <w:pPr>
      <w:pStyle w:val="Intestazione"/>
      <w:rPr/>
    </w:pPr>
    <w:r>
      <w:rPr/>
    </w:r>
  </w:p>
  <w:p>
    <w:pPr>
      <w:pStyle w:val="Intestazione"/>
      <w:rPr/>
    </w:pPr>
    <w:r>
      <w:rPr/>
    </w:r>
  </w:p>
  <w:p>
    <w:pPr>
      <w:pStyle w:val="Intestazione"/>
      <w:rPr/>
    </w:pPr>
    <w:r>
      <w:rPr/>
    </w:r>
  </w:p>
  <w:p>
    <w:pPr>
      <w:pStyle w:val="Intestazione"/>
      <w:rPr/>
    </w:pPr>
    <w:r>
      <w:rPr/>
    </w:r>
  </w:p>
  <w:p>
    <w:pPr>
      <w:pStyle w:val="Intestazione"/>
      <w:rPr/>
    </w:pPr>
    <w:r>
      <w:rPr/>
    </w:r>
  </w:p>
  <w:p>
    <w:pPr>
      <w:pStyle w:val="Intestazione"/>
      <w:rPr/>
    </w:pPr>
    <w:r>
      <w:rPr/>
    </w:r>
  </w:p>
</w:hdr>
</file>

<file path=word/settings.xml><?xml version="1.0" encoding="utf-8"?>
<w:settings xmlns:w="http://schemas.openxmlformats.org/wordprocessingml/2006/main">
  <w:zoom w:percent="110"/>
  <w:displayBackgroundShape/>
  <w:revisionView w:insDel="0" w:formatting="0"/>
  <w:embedSystemFonts/>
  <w:defaultTabStop w:val="720"/>
  <w:autoHyphenation w:val="fals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it-IT" w:eastAsia="it-IT"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semiHidden="0" w:unhideWhenUsed="0"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before="0" w:after="0"/>
      <w:jc w:val="left"/>
    </w:pPr>
    <w:rPr>
      <w:rFonts w:ascii="Liberation Serif" w:hAnsi="Liberation Serif" w:eastAsia="NSimSun" w:cs="Arial"/>
      <w:color w:val="auto"/>
      <w:kern w:val="2"/>
      <w:sz w:val="24"/>
      <w:szCs w:val="24"/>
      <w:lang w:eastAsia="zh-CN" w:bidi="hi-IN" w:val="it-IT"/>
    </w:rPr>
  </w:style>
  <w:style w:type="character" w:styleId="DefaultParagraphFont" w:default="1">
    <w:name w:val="Default Paragraph Font"/>
    <w:uiPriority w:val="1"/>
    <w:semiHidden/>
    <w:unhideWhenUsed/>
    <w:qFormat/>
    <w:rPr/>
  </w:style>
  <w:style w:type="character" w:styleId="CollegamentoInternet">
    <w:name w:val="Collegamento Internet"/>
    <w:rPr>
      <w:color w:val="000080"/>
      <w:u w:val="single"/>
    </w:rPr>
  </w:style>
  <w:style w:type="character" w:styleId="Strong">
    <w:name w:val="Strong"/>
    <w:qFormat/>
    <w:rPr>
      <w:b/>
      <w:bCs/>
    </w:rPr>
  </w:style>
  <w:style w:type="character" w:styleId="Carpredefinitoparagrafo1" w:customStyle="1">
    <w:name w:val="Car. predefinito paragrafo1"/>
    <w:qFormat/>
    <w:rPr/>
  </w:style>
  <w:style w:type="character" w:styleId="FollowedHyperlink">
    <w:name w:val="FollowedHyperlink"/>
    <w:basedOn w:val="Carpredefinitoparagrafo1"/>
    <w:qFormat/>
    <w:rPr>
      <w:color w:val="800080"/>
      <w:u w:val="single"/>
    </w:rPr>
  </w:style>
  <w:style w:type="paragraph" w:styleId="Titolo">
    <w:name w:val="Titolo"/>
    <w:basedOn w:val="Normal"/>
    <w:next w:val="Corpodeltesto"/>
    <w:qFormat/>
    <w:pPr>
      <w:keepNext w:val="true"/>
      <w:spacing w:before="240" w:after="120"/>
    </w:pPr>
    <w:rPr>
      <w:rFonts w:ascii="Liberation Sans" w:hAnsi="Liberation Sans" w:eastAsia="Microsoft YaHei" w:cs="Arial"/>
      <w:sz w:val="28"/>
      <w:szCs w:val="28"/>
    </w:rPr>
  </w:style>
  <w:style w:type="paragraph" w:styleId="Corpodeltesto">
    <w:name w:val="Body Text"/>
    <w:basedOn w:val="Normal"/>
    <w:pPr>
      <w:spacing w:lineRule="auto" w:line="276" w:before="0" w:after="140"/>
    </w:pPr>
    <w:rPr/>
  </w:style>
  <w:style w:type="paragraph" w:styleId="Elenco">
    <w:name w:val="List"/>
    <w:basedOn w:val="Corpodeltesto"/>
    <w:pPr/>
    <w:rPr/>
  </w:style>
  <w:style w:type="paragraph" w:styleId="Didascalia">
    <w:name w:val="Caption"/>
    <w:basedOn w:val="Normal"/>
    <w:qFormat/>
    <w:pPr>
      <w:suppressLineNumbers/>
      <w:spacing w:before="120" w:after="120"/>
    </w:pPr>
    <w:rPr>
      <w:rFonts w:cs="Arial"/>
      <w:i/>
      <w:iCs/>
      <w:sz w:val="24"/>
      <w:szCs w:val="24"/>
    </w:rPr>
  </w:style>
  <w:style w:type="paragraph" w:styleId="Indice" w:customStyle="1">
    <w:name w:val="Indice"/>
    <w:basedOn w:val="Normal"/>
    <w:qFormat/>
    <w:pPr>
      <w:suppressLineNumbers/>
    </w:pPr>
    <w:rPr/>
  </w:style>
  <w:style w:type="paragraph" w:styleId="Titolo1" w:customStyle="1">
    <w:name w:val="Titolo1"/>
    <w:basedOn w:val="Normal"/>
    <w:next w:val="Corpodeltesto"/>
    <w:qFormat/>
    <w:pPr>
      <w:keepNext w:val="true"/>
      <w:spacing w:before="240" w:after="120"/>
    </w:pPr>
    <w:rPr>
      <w:rFonts w:ascii="Liberation Sans" w:hAnsi="Liberation Sans" w:eastAsia="Microsoft YaHei"/>
      <w:sz w:val="28"/>
      <w:szCs w:val="28"/>
    </w:rPr>
  </w:style>
  <w:style w:type="paragraph" w:styleId="Caption">
    <w:name w:val="caption"/>
    <w:basedOn w:val="Normal"/>
    <w:qFormat/>
    <w:pPr>
      <w:suppressLineNumbers/>
      <w:spacing w:before="120" w:after="120"/>
    </w:pPr>
    <w:rPr>
      <w:i/>
      <w:iCs/>
    </w:rPr>
  </w:style>
  <w:style w:type="paragraph" w:styleId="Intestazioneepidipagina" w:customStyle="1">
    <w:name w:val="Intestazione e piè di pagina"/>
    <w:basedOn w:val="Normal"/>
    <w:qFormat/>
    <w:pPr>
      <w:suppressLineNumbers/>
      <w:tabs>
        <w:tab w:val="clear" w:pos="720"/>
        <w:tab w:val="center" w:pos="4819" w:leader="none"/>
        <w:tab w:val="right" w:pos="9638" w:leader="none"/>
      </w:tabs>
    </w:pPr>
    <w:rPr/>
  </w:style>
  <w:style w:type="paragraph" w:styleId="Intestazione">
    <w:name w:val="Header"/>
    <w:basedOn w:val="Intestazioneepidipagina"/>
    <w:pPr/>
    <w:rPr/>
  </w:style>
  <w:style w:type="paragraph" w:styleId="Contenutocornice" w:customStyle="1">
    <w:name w:val="Contenuto cornice"/>
    <w:basedOn w:val="Normal"/>
    <w:qFormat/>
    <w:pPr/>
    <w:rPr/>
  </w:style>
  <w:style w:type="numbering" w:styleId="NoList" w:default="1">
    <w:name w:val="No List"/>
    <w:uiPriority w:val="99"/>
    <w:semiHidden/>
    <w:unhideWhenUsed/>
    <w:qFormat/>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_rels/header1.xml.rels><?xml version="1.0" encoding="UTF-8"?>
<Relationships xmlns="http://schemas.openxmlformats.org/package/2006/relationships"><Relationship Id="rId1" Type="http://schemas.openxmlformats.org/officeDocument/2006/relationships/hyperlink" Target="http://www.comune.sangimignano.si.it/" TargetMode="External"/><Relationship Id="rId2" Type="http://schemas.openxmlformats.org/officeDocument/2006/relationships/hyperlink" Target="mailto:comune.sangimignano@postacert.toscana.it" TargetMode="External"/><Relationship Id="rId3" Type="http://schemas.openxmlformats.org/officeDocument/2006/relationships/hyperlink" Target="http://www.comune.sangimignano.si.it/" TargetMode="External"/><Relationship Id="rId4" Type="http://schemas.openxmlformats.org/officeDocument/2006/relationships/hyperlink" Target="mailto:comune.sangimignano@postacert.toscana.it" TargetMode="External"/><Relationship Id="rId5" Type="http://schemas.openxmlformats.org/officeDocument/2006/relationships/image" Target="media/image1.jpeg"/><Relationship Id="rId6" Type="http://schemas.openxmlformats.org/officeDocument/2006/relationships/oleObject" Target="embeddings/oleObject1.bin"/><Relationship Id="rId7" Type="http://schemas.openxmlformats.org/officeDocument/2006/relationships/image" Target="media/image2.png"/>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F9D75063</Template>
  <TotalTime>29</TotalTime>
  <Application>LibreOffice/6.3.6.2$Windows_X86_64 LibreOffice_project/2196df99b074d8a661f4036fca8fa0cbfa33a497</Application>
  <Pages>6</Pages>
  <Words>1698</Words>
  <Characters>10518</Characters>
  <CharactersWithSpaces>12262</CharactersWithSpaces>
  <Paragraphs>67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2021-01-29T11:49:00Z</dcterms:created>
  <dc:creator>Irene Nencioni</dc:creator>
  <dc:description/>
  <dc:language>it-IT</dc:language>
  <cp:lastModifiedBy/>
  <cp:lastPrinted>2021-01-29T13:21:02Z</cp:lastPrinted>
  <dcterms:modified xsi:type="dcterms:W3CDTF">2021-01-29T13:22:24Z</dcterms:modified>
  <cp:revision>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